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53D" w:rsidRPr="0043253D" w:rsidRDefault="0043253D" w:rsidP="004325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53D">
        <w:rPr>
          <w:rFonts w:ascii="Times New Roman" w:hAnsi="Times New Roman" w:cs="Times New Roman"/>
          <w:b/>
          <w:sz w:val="28"/>
          <w:szCs w:val="28"/>
        </w:rPr>
        <w:t>Любительское рыболовство.</w:t>
      </w:r>
    </w:p>
    <w:p w:rsidR="0043253D" w:rsidRPr="0043253D" w:rsidRDefault="0043253D" w:rsidP="00432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53D">
        <w:rPr>
          <w:rFonts w:ascii="Times New Roman" w:hAnsi="Times New Roman" w:cs="Times New Roman"/>
          <w:sz w:val="28"/>
          <w:szCs w:val="28"/>
        </w:rPr>
        <w:t>25.12.2018 принят новый Федеральный закон № 475-ФЗ «О любительском рыболовстве и о внесении изменений в отдельные законодательные акты Российской Федерации».</w:t>
      </w:r>
    </w:p>
    <w:p w:rsidR="0043253D" w:rsidRPr="0043253D" w:rsidRDefault="0043253D" w:rsidP="00432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53D">
        <w:rPr>
          <w:rFonts w:ascii="Times New Roman" w:hAnsi="Times New Roman" w:cs="Times New Roman"/>
          <w:sz w:val="28"/>
          <w:szCs w:val="28"/>
        </w:rPr>
        <w:t xml:space="preserve">Внесенными изменениями установлено, что гражданам Российской Федерации гарантируется свободный и бесплатный любительский лов рыбы на водных объектах общего пользования, за исключением случаев, предусмотренных законом, а именно может быть ограничен только </w:t>
      </w:r>
      <w:proofErr w:type="gramStart"/>
      <w:r w:rsidRPr="0043253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3253D">
        <w:rPr>
          <w:rFonts w:ascii="Times New Roman" w:hAnsi="Times New Roman" w:cs="Times New Roman"/>
          <w:sz w:val="28"/>
          <w:szCs w:val="28"/>
        </w:rPr>
        <w:t>:</w:t>
      </w:r>
    </w:p>
    <w:p w:rsidR="0043253D" w:rsidRPr="0043253D" w:rsidRDefault="0043253D" w:rsidP="00432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253D">
        <w:rPr>
          <w:rFonts w:ascii="Times New Roman" w:hAnsi="Times New Roman" w:cs="Times New Roman"/>
          <w:sz w:val="28"/>
          <w:szCs w:val="28"/>
        </w:rPr>
        <w:t>землях</w:t>
      </w:r>
      <w:proofErr w:type="gramEnd"/>
      <w:r w:rsidRPr="0043253D">
        <w:rPr>
          <w:rFonts w:ascii="Times New Roman" w:hAnsi="Times New Roman" w:cs="Times New Roman"/>
          <w:sz w:val="28"/>
          <w:szCs w:val="28"/>
        </w:rPr>
        <w:t xml:space="preserve"> обороны и безопасности;</w:t>
      </w:r>
    </w:p>
    <w:p w:rsidR="0043253D" w:rsidRPr="0043253D" w:rsidRDefault="0043253D" w:rsidP="00432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253D">
        <w:rPr>
          <w:rFonts w:ascii="Times New Roman" w:hAnsi="Times New Roman" w:cs="Times New Roman"/>
          <w:sz w:val="28"/>
          <w:szCs w:val="28"/>
        </w:rPr>
        <w:t>участках</w:t>
      </w:r>
      <w:proofErr w:type="gramEnd"/>
      <w:r w:rsidRPr="0043253D">
        <w:rPr>
          <w:rFonts w:ascii="Times New Roman" w:hAnsi="Times New Roman" w:cs="Times New Roman"/>
          <w:sz w:val="28"/>
          <w:szCs w:val="28"/>
        </w:rPr>
        <w:t xml:space="preserve"> водоемов, выделенных для производства </w:t>
      </w:r>
      <w:proofErr w:type="spellStart"/>
      <w:r w:rsidRPr="0043253D"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 w:rsidRPr="0043253D">
        <w:rPr>
          <w:rFonts w:ascii="Times New Roman" w:hAnsi="Times New Roman" w:cs="Times New Roman"/>
          <w:sz w:val="28"/>
          <w:szCs w:val="28"/>
        </w:rPr>
        <w:t>;</w:t>
      </w:r>
    </w:p>
    <w:p w:rsidR="0043253D" w:rsidRPr="0043253D" w:rsidRDefault="0043253D" w:rsidP="00432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53D">
        <w:rPr>
          <w:rFonts w:ascii="Times New Roman" w:hAnsi="Times New Roman" w:cs="Times New Roman"/>
          <w:sz w:val="28"/>
          <w:szCs w:val="28"/>
        </w:rPr>
        <w:t>на особо охраняемых природных территориях.</w:t>
      </w:r>
    </w:p>
    <w:p w:rsidR="0043253D" w:rsidRPr="0043253D" w:rsidRDefault="0043253D" w:rsidP="00432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53D">
        <w:rPr>
          <w:rFonts w:ascii="Times New Roman" w:hAnsi="Times New Roman" w:cs="Times New Roman"/>
          <w:sz w:val="28"/>
          <w:szCs w:val="28"/>
        </w:rPr>
        <w:t>Согласно данным изменениям, рыбопромысловые участки, ранее выделенные для организации любительского рыболовства на водоемах общего пользования, к 31.12.2020 подлежат ликвидации, за исключением участков бассейнов отдельных рек Севера, Сибири и Дальнего Востока.</w:t>
      </w:r>
    </w:p>
    <w:p w:rsidR="0043253D" w:rsidRPr="0043253D" w:rsidRDefault="0043253D" w:rsidP="00432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53D">
        <w:rPr>
          <w:rFonts w:ascii="Times New Roman" w:hAnsi="Times New Roman" w:cs="Times New Roman"/>
          <w:sz w:val="28"/>
          <w:szCs w:val="28"/>
        </w:rPr>
        <w:t>На водных объектах, которые находятся в собственности граждан или юридических лиц, любительское рыболовство осуществляется в соответствии с гражданским и земельным законодательством по договорам, за установленную собственником плату.</w:t>
      </w:r>
    </w:p>
    <w:p w:rsidR="0043253D" w:rsidRPr="0043253D" w:rsidRDefault="0043253D" w:rsidP="00432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53D">
        <w:rPr>
          <w:rFonts w:ascii="Times New Roman" w:hAnsi="Times New Roman" w:cs="Times New Roman"/>
          <w:sz w:val="28"/>
          <w:szCs w:val="28"/>
        </w:rPr>
        <w:t>При этом должна соблюдаться суточная норма вылова водных биоресурсов определенного вида, что определяется правилами рыболовства.</w:t>
      </w:r>
    </w:p>
    <w:p w:rsidR="0043253D" w:rsidRPr="0043253D" w:rsidRDefault="0043253D" w:rsidP="00432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53D">
        <w:rPr>
          <w:rFonts w:ascii="Times New Roman" w:hAnsi="Times New Roman" w:cs="Times New Roman"/>
          <w:sz w:val="28"/>
          <w:szCs w:val="28"/>
        </w:rPr>
        <w:t>Закон вступает в силу с 1 января 2020 года, за исключением пункта 8 ст.16, устанавливающего переходные положения в отношении договоров о предоставлении рыбопромысловых участков, на основании которых осуществляется организация любительского и спортивного рыболовства, вступившего в законную силу с 1 января 2019 года.</w:t>
      </w:r>
    </w:p>
    <w:p w:rsidR="0043253D" w:rsidRDefault="0043253D" w:rsidP="00432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53D">
        <w:rPr>
          <w:rFonts w:ascii="Times New Roman" w:hAnsi="Times New Roman" w:cs="Times New Roman"/>
          <w:sz w:val="28"/>
          <w:szCs w:val="28"/>
        </w:rPr>
        <w:t>В связи с изменением правового регулирования отношений в области любительского рыболовства в Федеральный закон «О рыболовстве и сохранении водных биологических ресурсов» и Водный кодекс РФ внесены изменения.</w:t>
      </w:r>
    </w:p>
    <w:p w:rsidR="0043253D" w:rsidRPr="0043253D" w:rsidRDefault="0043253D" w:rsidP="00432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53D" w:rsidRPr="0043253D" w:rsidRDefault="0043253D" w:rsidP="00432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53D">
        <w:rPr>
          <w:rFonts w:ascii="Times New Roman" w:hAnsi="Times New Roman" w:cs="Times New Roman"/>
          <w:sz w:val="28"/>
          <w:szCs w:val="28"/>
        </w:rPr>
        <w:t>Помощник городского прокурора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43253D">
        <w:rPr>
          <w:rFonts w:ascii="Times New Roman" w:hAnsi="Times New Roman" w:cs="Times New Roman"/>
          <w:sz w:val="28"/>
          <w:szCs w:val="28"/>
        </w:rPr>
        <w:t>Э.С. Супрунов</w:t>
      </w:r>
    </w:p>
    <w:p w:rsidR="00396A43" w:rsidRPr="0043253D" w:rsidRDefault="00396A43" w:rsidP="00432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96A43" w:rsidRPr="00432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3253D"/>
    <w:rsid w:val="00396A43"/>
    <w:rsid w:val="00432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1550</Characters>
  <Application>Microsoft Office Word</Application>
  <DocSecurity>0</DocSecurity>
  <Lines>12</Lines>
  <Paragraphs>3</Paragraphs>
  <ScaleCrop>false</ScaleCrop>
  <Company>Microsoft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2019-03-04T06:00:00Z</dcterms:created>
  <dcterms:modified xsi:type="dcterms:W3CDTF">2019-03-04T06:01:00Z</dcterms:modified>
</cp:coreProperties>
</file>